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009D" w14:textId="4A1612E5" w:rsidR="00461801" w:rsidRPr="007F2534" w:rsidRDefault="00454F61" w:rsidP="00BD2B03">
      <w:r>
        <w:t>A</w:t>
      </w:r>
      <w:r w:rsidR="00BD2B03">
        <w:t xml:space="preserve"> summary of r</w:t>
      </w:r>
      <w:r w:rsidR="00707E19" w:rsidRPr="007F2534">
        <w:t xml:space="preserve">emuneration determinations made </w:t>
      </w:r>
      <w:r w:rsidR="00734CE8">
        <w:t xml:space="preserve">by the Administrator </w:t>
      </w:r>
      <w:r w:rsidR="00707E19" w:rsidRPr="007F2534">
        <w:t>under section 11(1) of the</w:t>
      </w:r>
      <w:r w:rsidR="00225E6C" w:rsidRPr="007F2534">
        <w:t xml:space="preserve"> </w:t>
      </w:r>
      <w:r w:rsidR="00225E6C" w:rsidRPr="000B1A62">
        <w:rPr>
          <w:i/>
        </w:rPr>
        <w:t>Assembly Members and Statutory </w:t>
      </w:r>
      <w:r w:rsidR="00707E19" w:rsidRPr="000B1A62">
        <w:rPr>
          <w:i/>
        </w:rPr>
        <w:t>Officers (Remuneration and Other Entitlements) Act 2006</w:t>
      </w:r>
      <w:r w:rsidR="00F57E93">
        <w:t>.</w:t>
      </w:r>
      <w:r w:rsidR="00FF273B">
        <w:t xml:space="preserve"> </w:t>
      </w:r>
      <w:r>
        <w:br/>
      </w:r>
      <w:r w:rsidR="00FF273B">
        <w:t>Refer to the signed instrument for full details of remuneration, noting that s</w:t>
      </w:r>
      <w:r w:rsidR="00FF273B" w:rsidRPr="0067202A">
        <w:t xml:space="preserve">elect instruments may include dates of effect that differ from the date the instrument </w:t>
      </w:r>
      <w:r w:rsidR="001D11AF">
        <w:t>wa</w:t>
      </w:r>
      <w:r w:rsidR="00FF273B" w:rsidRPr="0067202A">
        <w:t>s signed</w:t>
      </w:r>
      <w:r w:rsidR="00FF273B">
        <w:t>.</w:t>
      </w:r>
      <w:r w:rsidR="00D052B7">
        <w:t xml:space="preserve"> </w:t>
      </w:r>
      <w:r w:rsidR="00D052B7">
        <w:br/>
      </w:r>
      <w:r w:rsidR="001D11AF">
        <w:t xml:space="preserve">Enquiries can be directed to </w:t>
      </w:r>
      <w:hyperlink r:id="rId9" w:history="1">
        <w:r w:rsidR="001D11AF" w:rsidRPr="00532300">
          <w:rPr>
            <w:rStyle w:val="Hyperlink"/>
          </w:rPr>
          <w:t>boardremuneration@nt.gov.au</w:t>
        </w:r>
      </w:hyperlink>
      <w:r w:rsidR="001D11AF">
        <w:t>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muneration Determinations"/>
        <w:tblDescription w:val="Remuneration Determinations made under section 11(1) AMSORE Act"/>
      </w:tblPr>
      <w:tblGrid>
        <w:gridCol w:w="3402"/>
        <w:gridCol w:w="4820"/>
        <w:gridCol w:w="2410"/>
      </w:tblGrid>
      <w:tr w:rsidR="00225E6C" w:rsidRPr="00225E6C" w14:paraId="0F286AB0" w14:textId="77777777" w:rsidTr="0038164A">
        <w:trPr>
          <w:tblHeader/>
        </w:trPr>
        <w:tc>
          <w:tcPr>
            <w:tcW w:w="3402" w:type="dxa"/>
            <w:shd w:val="clear" w:color="auto" w:fill="007E91"/>
            <w:vAlign w:val="center"/>
          </w:tcPr>
          <w:p w14:paraId="65DC4790" w14:textId="77777777" w:rsidR="00707E19" w:rsidRPr="00225E6C" w:rsidRDefault="00707E19" w:rsidP="000E1D3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225E6C">
              <w:rPr>
                <w:b/>
                <w:color w:val="FFFFFF" w:themeColor="background1"/>
              </w:rPr>
              <w:t>Statutory body</w:t>
            </w:r>
          </w:p>
        </w:tc>
        <w:tc>
          <w:tcPr>
            <w:tcW w:w="4820" w:type="dxa"/>
            <w:shd w:val="clear" w:color="auto" w:fill="007E91"/>
            <w:vAlign w:val="center"/>
          </w:tcPr>
          <w:p w14:paraId="4EB23C73" w14:textId="2762CED3" w:rsidR="00707E19" w:rsidRPr="00225E6C" w:rsidRDefault="00543C76" w:rsidP="000E1D37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Summary of e</w:t>
            </w:r>
            <w:r w:rsidR="00707E19" w:rsidRPr="00225E6C">
              <w:rPr>
                <w:b/>
                <w:color w:val="FFFFFF" w:themeColor="background1"/>
              </w:rPr>
              <w:t>ntitlement</w:t>
            </w:r>
          </w:p>
        </w:tc>
        <w:tc>
          <w:tcPr>
            <w:tcW w:w="2410" w:type="dxa"/>
            <w:shd w:val="clear" w:color="auto" w:fill="007E91"/>
            <w:vAlign w:val="center"/>
          </w:tcPr>
          <w:p w14:paraId="26C5D927" w14:textId="20A67F38" w:rsidR="00707E19" w:rsidRPr="00225E6C" w:rsidRDefault="00707E19">
            <w:pPr>
              <w:spacing w:before="60" w:after="60"/>
              <w:ind w:right="174"/>
              <w:jc w:val="center"/>
              <w:rPr>
                <w:b/>
                <w:color w:val="FFFFFF" w:themeColor="background1"/>
                <w:highlight w:val="yellow"/>
              </w:rPr>
            </w:pPr>
            <w:r w:rsidRPr="00225E6C">
              <w:rPr>
                <w:b/>
                <w:color w:val="FFFFFF" w:themeColor="background1"/>
              </w:rPr>
              <w:t xml:space="preserve">Date </w:t>
            </w:r>
            <w:r w:rsidR="00B20590">
              <w:rPr>
                <w:b/>
                <w:color w:val="FFFFFF" w:themeColor="background1"/>
              </w:rPr>
              <w:t>instrument signed</w:t>
            </w:r>
          </w:p>
        </w:tc>
      </w:tr>
      <w:tr w:rsidR="00707E19" w:rsidRPr="00941494" w14:paraId="07639F3A" w14:textId="77777777" w:rsidTr="00930527">
        <w:tc>
          <w:tcPr>
            <w:tcW w:w="3402" w:type="dxa"/>
            <w:shd w:val="clear" w:color="auto" w:fill="auto"/>
          </w:tcPr>
          <w:p w14:paraId="1C919A49" w14:textId="77777777" w:rsidR="00707E19" w:rsidRPr="00707E19" w:rsidRDefault="00707E19" w:rsidP="000E1D37">
            <w:pPr>
              <w:spacing w:before="60" w:after="60"/>
            </w:pPr>
            <w:r w:rsidRPr="00707E19">
              <w:t>Agents Licensing Board</w:t>
            </w:r>
          </w:p>
        </w:tc>
        <w:tc>
          <w:tcPr>
            <w:tcW w:w="4820" w:type="dxa"/>
            <w:shd w:val="clear" w:color="auto" w:fill="auto"/>
          </w:tcPr>
          <w:p w14:paraId="4B6901FE" w14:textId="587A233A" w:rsidR="00707E19" w:rsidRPr="00707E19" w:rsidRDefault="00707E19" w:rsidP="000E1D37">
            <w:pPr>
              <w:spacing w:before="60" w:after="60"/>
            </w:pPr>
            <w:r w:rsidRPr="00707E19">
              <w:t xml:space="preserve">Daily rate </w:t>
            </w:r>
            <w:r w:rsidR="00C83746">
              <w:t xml:space="preserve">of $959 </w:t>
            </w:r>
            <w:r w:rsidRPr="00707E19">
              <w:t>for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167E53DA" w14:textId="58B4A944" w:rsidR="00707E19" w:rsidRPr="00707E19" w:rsidRDefault="00B20590" w:rsidP="00930527">
            <w:pPr>
              <w:spacing w:before="60" w:after="60"/>
              <w:ind w:right="174"/>
              <w:jc w:val="right"/>
            </w:pPr>
            <w:r>
              <w:t xml:space="preserve">11 November </w:t>
            </w:r>
            <w:r w:rsidR="00707E19" w:rsidRPr="00707E19">
              <w:t>2014</w:t>
            </w:r>
          </w:p>
        </w:tc>
      </w:tr>
      <w:tr w:rsidR="00707E19" w:rsidRPr="00941494" w14:paraId="41C82456" w14:textId="77777777" w:rsidTr="00930527">
        <w:tc>
          <w:tcPr>
            <w:tcW w:w="3402" w:type="dxa"/>
            <w:shd w:val="clear" w:color="auto" w:fill="auto"/>
          </w:tcPr>
          <w:p w14:paraId="13E01D0F" w14:textId="77777777" w:rsidR="00707E19" w:rsidRPr="00707E19" w:rsidRDefault="00707E19" w:rsidP="000E1D37">
            <w:pPr>
              <w:spacing w:before="60" w:after="60"/>
            </w:pPr>
            <w:r w:rsidRPr="00707E19">
              <w:t>Batchelor Institute of Indigenous Tertiary Education Council</w:t>
            </w:r>
          </w:p>
        </w:tc>
        <w:tc>
          <w:tcPr>
            <w:tcW w:w="4820" w:type="dxa"/>
            <w:shd w:val="clear" w:color="auto" w:fill="auto"/>
          </w:tcPr>
          <w:p w14:paraId="5CF80D1A" w14:textId="7423DBC6" w:rsidR="00707E19" w:rsidRPr="00707E19" w:rsidRDefault="00707E19" w:rsidP="007D15F6">
            <w:pPr>
              <w:spacing w:before="60" w:after="60"/>
            </w:pPr>
            <w:r w:rsidRPr="00707E19">
              <w:t xml:space="preserve">Annual rate </w:t>
            </w:r>
            <w:r w:rsidR="00C83746">
              <w:t>of $40</w:t>
            </w:r>
            <w:r w:rsidR="007D15F6">
              <w:t xml:space="preserve"> </w:t>
            </w:r>
            <w:r w:rsidR="00C83746">
              <w:t xml:space="preserve">000 </w:t>
            </w:r>
            <w:r w:rsidRPr="00707E19">
              <w:t>for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331B84F3" w14:textId="48719D0D" w:rsidR="00707E19" w:rsidRPr="00707E19" w:rsidRDefault="00B20590" w:rsidP="00930527">
            <w:pPr>
              <w:spacing w:before="60" w:after="60"/>
              <w:ind w:right="174"/>
              <w:jc w:val="right"/>
            </w:pPr>
            <w:r>
              <w:t xml:space="preserve">13 May </w:t>
            </w:r>
            <w:r w:rsidR="00707E19" w:rsidRPr="00707E19">
              <w:t>2019</w:t>
            </w:r>
          </w:p>
        </w:tc>
      </w:tr>
      <w:tr w:rsidR="00707E19" w:rsidRPr="00941494" w14:paraId="65DCF17A" w14:textId="77777777" w:rsidTr="00930527">
        <w:tc>
          <w:tcPr>
            <w:tcW w:w="3402" w:type="dxa"/>
            <w:shd w:val="clear" w:color="auto" w:fill="auto"/>
          </w:tcPr>
          <w:p w14:paraId="3626CAB7" w14:textId="77777777" w:rsidR="00707E19" w:rsidRPr="00707E19" w:rsidRDefault="00707E19" w:rsidP="000E1D37">
            <w:pPr>
              <w:spacing w:before="60" w:after="60"/>
            </w:pPr>
            <w:r w:rsidRPr="00707E19">
              <w:t>Building Practitioners Board</w:t>
            </w:r>
          </w:p>
        </w:tc>
        <w:tc>
          <w:tcPr>
            <w:tcW w:w="4820" w:type="dxa"/>
            <w:shd w:val="clear" w:color="auto" w:fill="auto"/>
          </w:tcPr>
          <w:p w14:paraId="4CF50EA8" w14:textId="124A043C" w:rsidR="00707E19" w:rsidRPr="00707E19" w:rsidRDefault="00707E19">
            <w:pPr>
              <w:spacing w:before="60" w:after="60"/>
            </w:pPr>
            <w:r w:rsidRPr="00707E19">
              <w:t xml:space="preserve">Daily rate </w:t>
            </w:r>
            <w:r w:rsidR="007B7721">
              <w:t xml:space="preserve">of $959 </w:t>
            </w:r>
            <w:r w:rsidRPr="00707E19">
              <w:t xml:space="preserve">for </w:t>
            </w:r>
            <w:r w:rsidR="00006EEE">
              <w:t xml:space="preserve">member appointed under section </w:t>
            </w:r>
            <w:proofErr w:type="gramStart"/>
            <w:r w:rsidR="00006EEE">
              <w:t>12A(</w:t>
            </w:r>
            <w:proofErr w:type="gramEnd"/>
            <w:r w:rsidR="00006EEE">
              <w:t>1)(a) and with reference to section 12A(</w:t>
            </w:r>
            <w:r w:rsidR="00475BDC">
              <w:t>3) of the</w:t>
            </w:r>
            <w:r w:rsidR="00006EEE">
              <w:t xml:space="preserve"> </w:t>
            </w:r>
            <w:r w:rsidR="00006EEE">
              <w:rPr>
                <w:i/>
              </w:rPr>
              <w:t>Building Act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704017C6" w14:textId="77777777" w:rsidR="00707E19" w:rsidRPr="00707E19" w:rsidRDefault="00707E19" w:rsidP="00930527">
            <w:pPr>
              <w:spacing w:before="60" w:after="60"/>
              <w:ind w:right="174"/>
              <w:jc w:val="right"/>
            </w:pPr>
            <w:r w:rsidRPr="00707E19">
              <w:t>16 July 2018</w:t>
            </w:r>
          </w:p>
        </w:tc>
      </w:tr>
      <w:tr w:rsidR="00707E19" w:rsidRPr="00941494" w14:paraId="67EB4E4B" w14:textId="77777777" w:rsidTr="00930527">
        <w:tc>
          <w:tcPr>
            <w:tcW w:w="3402" w:type="dxa"/>
            <w:shd w:val="clear" w:color="auto" w:fill="auto"/>
          </w:tcPr>
          <w:p w14:paraId="6828BA8C" w14:textId="77777777" w:rsidR="00707E19" w:rsidRPr="00707E19" w:rsidRDefault="00707E19" w:rsidP="000E1D37">
            <w:pPr>
              <w:spacing w:before="60" w:after="60"/>
            </w:pPr>
            <w:r w:rsidRPr="00707E19">
              <w:t>Community Living Areas Tribunal</w:t>
            </w:r>
          </w:p>
        </w:tc>
        <w:tc>
          <w:tcPr>
            <w:tcW w:w="4820" w:type="dxa"/>
            <w:shd w:val="clear" w:color="auto" w:fill="auto"/>
          </w:tcPr>
          <w:p w14:paraId="7D8975E8" w14:textId="15289886" w:rsidR="00707E19" w:rsidRPr="00707E19" w:rsidRDefault="007B67C1" w:rsidP="00C83746">
            <w:pPr>
              <w:spacing w:before="60" w:after="60"/>
            </w:pPr>
            <w:r>
              <w:t>Hourly rate</w:t>
            </w:r>
            <w:r w:rsidR="00C83746">
              <w:t xml:space="preserve"> of </w:t>
            </w:r>
            <w:r>
              <w:t xml:space="preserve">$190 but not more than </w:t>
            </w:r>
            <w:r w:rsidR="00707E19" w:rsidRPr="00707E19">
              <w:t>$1</w:t>
            </w:r>
            <w:r w:rsidR="009843C7">
              <w:t>,</w:t>
            </w:r>
            <w:r w:rsidR="00707E19" w:rsidRPr="00707E19">
              <w:t>500</w:t>
            </w:r>
            <w:r>
              <w:t xml:space="preserve"> per day</w:t>
            </w:r>
            <w:r w:rsidR="00C83746">
              <w:t xml:space="preserve"> for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1D7D3873" w14:textId="07D86551" w:rsidR="00707E19" w:rsidRPr="00707E19" w:rsidRDefault="00707E19" w:rsidP="00930527">
            <w:pPr>
              <w:spacing w:before="60" w:after="60"/>
              <w:ind w:right="174"/>
              <w:jc w:val="right"/>
            </w:pPr>
            <w:r w:rsidRPr="00707E19">
              <w:t>1</w:t>
            </w:r>
            <w:r w:rsidR="00475BDC">
              <w:t>4 December</w:t>
            </w:r>
            <w:r w:rsidRPr="00707E19">
              <w:t xml:space="preserve"> 2015</w:t>
            </w:r>
          </w:p>
        </w:tc>
      </w:tr>
      <w:tr w:rsidR="00707E19" w:rsidRPr="00941494" w14:paraId="5F3B3962" w14:textId="77777777" w:rsidTr="00930527">
        <w:tc>
          <w:tcPr>
            <w:tcW w:w="3402" w:type="dxa"/>
            <w:shd w:val="clear" w:color="auto" w:fill="auto"/>
          </w:tcPr>
          <w:p w14:paraId="49278E21" w14:textId="6CE70E37" w:rsidR="00707E19" w:rsidRPr="00707E19" w:rsidRDefault="00707E19" w:rsidP="000E1D37">
            <w:pPr>
              <w:spacing w:before="60" w:after="60"/>
            </w:pPr>
            <w:r w:rsidRPr="00707E19">
              <w:t>Development Consent Authority</w:t>
            </w:r>
          </w:p>
        </w:tc>
        <w:tc>
          <w:tcPr>
            <w:tcW w:w="4820" w:type="dxa"/>
            <w:shd w:val="clear" w:color="auto" w:fill="auto"/>
          </w:tcPr>
          <w:p w14:paraId="2A08DAEE" w14:textId="1EB32E2C" w:rsidR="00707E19" w:rsidRPr="00707E19" w:rsidRDefault="00707E19" w:rsidP="007D15F6">
            <w:pPr>
              <w:spacing w:before="60" w:after="60"/>
            </w:pPr>
            <w:r w:rsidRPr="00707E19">
              <w:t xml:space="preserve">Annual rate </w:t>
            </w:r>
            <w:r w:rsidR="00C83746">
              <w:t>of $164</w:t>
            </w:r>
            <w:r w:rsidR="007D15F6">
              <w:t xml:space="preserve"> </w:t>
            </w:r>
            <w:r w:rsidR="00C83746">
              <w:t xml:space="preserve">950 </w:t>
            </w:r>
            <w:r w:rsidRPr="00707E19">
              <w:t>for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30C3B673" w14:textId="77777777" w:rsidR="00707E19" w:rsidRPr="00707E19" w:rsidRDefault="00707E19" w:rsidP="00930527">
            <w:pPr>
              <w:spacing w:before="60" w:after="60"/>
              <w:ind w:right="174"/>
              <w:jc w:val="right"/>
            </w:pPr>
            <w:r w:rsidRPr="00707E19">
              <w:t>13 May 2019</w:t>
            </w:r>
          </w:p>
        </w:tc>
      </w:tr>
      <w:tr w:rsidR="00707E19" w:rsidRPr="00941494" w14:paraId="6B021D60" w14:textId="77777777" w:rsidTr="00930527">
        <w:tc>
          <w:tcPr>
            <w:tcW w:w="3402" w:type="dxa"/>
            <w:shd w:val="clear" w:color="auto" w:fill="auto"/>
          </w:tcPr>
          <w:p w14:paraId="6BDEA436" w14:textId="77777777" w:rsidR="00707E19" w:rsidRPr="00707E19" w:rsidRDefault="00707E19" w:rsidP="000E1D37">
            <w:pPr>
              <w:spacing w:before="60" w:after="60"/>
            </w:pPr>
            <w:r w:rsidRPr="00707E19">
              <w:t>Liquor Commission</w:t>
            </w:r>
          </w:p>
        </w:tc>
        <w:tc>
          <w:tcPr>
            <w:tcW w:w="4820" w:type="dxa"/>
            <w:shd w:val="clear" w:color="auto" w:fill="auto"/>
          </w:tcPr>
          <w:p w14:paraId="7BDB3A61" w14:textId="24C9CD3D" w:rsidR="00707E19" w:rsidRPr="00707E19" w:rsidRDefault="00707E19" w:rsidP="000E1D37">
            <w:pPr>
              <w:spacing w:before="60" w:after="60"/>
            </w:pPr>
            <w:r w:rsidRPr="00707E19">
              <w:t xml:space="preserve">Daily rate </w:t>
            </w:r>
            <w:r w:rsidR="00C83746">
              <w:t xml:space="preserve">of $959 </w:t>
            </w:r>
            <w:r w:rsidRPr="00707E19">
              <w:t>for Deputy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245BA628" w14:textId="77777777" w:rsidR="00707E19" w:rsidRPr="00707E19" w:rsidRDefault="00707E19" w:rsidP="00930527">
            <w:pPr>
              <w:spacing w:before="60" w:after="60"/>
              <w:ind w:right="174"/>
              <w:jc w:val="right"/>
            </w:pPr>
            <w:r w:rsidRPr="00707E19">
              <w:t>27 February 2019</w:t>
            </w:r>
          </w:p>
        </w:tc>
      </w:tr>
      <w:tr w:rsidR="00085B5C" w:rsidRPr="00941494" w14:paraId="25D14E77" w14:textId="77777777" w:rsidTr="00930527">
        <w:tc>
          <w:tcPr>
            <w:tcW w:w="3402" w:type="dxa"/>
            <w:shd w:val="clear" w:color="auto" w:fill="auto"/>
          </w:tcPr>
          <w:p w14:paraId="06CD020E" w14:textId="68B5B361" w:rsidR="00085B5C" w:rsidRPr="001636A6" w:rsidRDefault="002B10A6" w:rsidP="005C6595">
            <w:pPr>
              <w:spacing w:before="60" w:after="60"/>
            </w:pPr>
            <w:r>
              <w:t>NT Civil and Administrative Tribunal</w:t>
            </w:r>
          </w:p>
        </w:tc>
        <w:tc>
          <w:tcPr>
            <w:tcW w:w="4820" w:type="dxa"/>
            <w:shd w:val="clear" w:color="auto" w:fill="auto"/>
          </w:tcPr>
          <w:p w14:paraId="01D47721" w14:textId="4380C36B" w:rsidR="00085B5C" w:rsidRPr="001636A6" w:rsidRDefault="00085B5C" w:rsidP="00747509">
            <w:pPr>
              <w:spacing w:before="60" w:after="60"/>
              <w:rPr>
                <w:i/>
              </w:rPr>
            </w:pPr>
            <w:r w:rsidRPr="001636A6">
              <w:t xml:space="preserve">Daily rate of $818 for </w:t>
            </w:r>
            <w:r w:rsidR="00B531EA">
              <w:t xml:space="preserve">medical practitioners referred to in </w:t>
            </w:r>
            <w:r w:rsidRPr="001636A6">
              <w:t>section 1</w:t>
            </w:r>
            <w:r w:rsidR="00B531EA">
              <w:t>81</w:t>
            </w:r>
            <w:r w:rsidRPr="001636A6">
              <w:t xml:space="preserve"> </w:t>
            </w:r>
            <w:r w:rsidRPr="001636A6">
              <w:rPr>
                <w:i/>
              </w:rPr>
              <w:t xml:space="preserve">Mental Health and Related Services </w:t>
            </w:r>
            <w:r w:rsidR="00B531EA">
              <w:rPr>
                <w:i/>
              </w:rPr>
              <w:t xml:space="preserve">Amendment </w:t>
            </w:r>
            <w:r w:rsidRPr="001636A6">
              <w:rPr>
                <w:i/>
              </w:rPr>
              <w:t xml:space="preserve">Act </w:t>
            </w:r>
            <w:r w:rsidR="00B531EA">
              <w:rPr>
                <w:i/>
              </w:rPr>
              <w:t>2020</w:t>
            </w:r>
            <w:r w:rsidR="00B531EA">
              <w:t xml:space="preserve"> (formerly the Mental Health Review Tribunal).</w:t>
            </w:r>
          </w:p>
        </w:tc>
        <w:tc>
          <w:tcPr>
            <w:tcW w:w="2410" w:type="dxa"/>
            <w:shd w:val="clear" w:color="auto" w:fill="auto"/>
          </w:tcPr>
          <w:p w14:paraId="4EEAEEA0" w14:textId="28BFADF4" w:rsidR="00085B5C" w:rsidRPr="001636A6" w:rsidRDefault="00085B5C" w:rsidP="00930527">
            <w:pPr>
              <w:spacing w:before="60" w:after="60"/>
              <w:ind w:right="174"/>
              <w:jc w:val="right"/>
            </w:pPr>
            <w:r w:rsidRPr="001636A6">
              <w:t>31 January 2012</w:t>
            </w:r>
          </w:p>
        </w:tc>
      </w:tr>
      <w:tr w:rsidR="005C6595" w:rsidRPr="00941494" w14:paraId="2BB3854A" w14:textId="77777777" w:rsidTr="00930527">
        <w:tc>
          <w:tcPr>
            <w:tcW w:w="3402" w:type="dxa"/>
            <w:shd w:val="clear" w:color="auto" w:fill="auto"/>
          </w:tcPr>
          <w:p w14:paraId="26BF51EE" w14:textId="01834ABA" w:rsidR="005C6595" w:rsidRPr="00707E19" w:rsidRDefault="005C6595" w:rsidP="005C6595">
            <w:pPr>
              <w:spacing w:before="60" w:after="60"/>
            </w:pPr>
            <w:r w:rsidRPr="00707E19">
              <w:t>NT Civil and Administrative Tribunal</w:t>
            </w:r>
          </w:p>
        </w:tc>
        <w:tc>
          <w:tcPr>
            <w:tcW w:w="4820" w:type="dxa"/>
            <w:shd w:val="clear" w:color="auto" w:fill="auto"/>
          </w:tcPr>
          <w:p w14:paraId="14B6DCC6" w14:textId="24D68023" w:rsidR="005C6595" w:rsidRPr="00707E19" w:rsidRDefault="005C6595" w:rsidP="005C6595">
            <w:pPr>
              <w:spacing w:before="60" w:after="60"/>
            </w:pPr>
            <w:r w:rsidRPr="00707E19">
              <w:t>Annual rate for Southern region-based full-time member equivalent to an NTPS Executive Contract Officer Level 2.</w:t>
            </w:r>
          </w:p>
        </w:tc>
        <w:tc>
          <w:tcPr>
            <w:tcW w:w="2410" w:type="dxa"/>
            <w:shd w:val="clear" w:color="auto" w:fill="auto"/>
          </w:tcPr>
          <w:p w14:paraId="46404C14" w14:textId="53FE8BE4" w:rsidR="005C6595" w:rsidRPr="00707E19" w:rsidRDefault="005C6595" w:rsidP="00930527">
            <w:pPr>
              <w:spacing w:before="60" w:after="60"/>
              <w:ind w:right="174"/>
              <w:jc w:val="right"/>
            </w:pPr>
            <w:r w:rsidRPr="00707E19">
              <w:t>19 December 2016</w:t>
            </w:r>
          </w:p>
        </w:tc>
      </w:tr>
      <w:tr w:rsidR="00E50623" w:rsidRPr="00941494" w14:paraId="4D0147A9" w14:textId="77777777" w:rsidTr="00930527">
        <w:tc>
          <w:tcPr>
            <w:tcW w:w="3402" w:type="dxa"/>
            <w:shd w:val="clear" w:color="auto" w:fill="auto"/>
          </w:tcPr>
          <w:p w14:paraId="5D1893B9" w14:textId="668BF84B" w:rsidR="00E50623" w:rsidRPr="00707E19" w:rsidRDefault="00E50623" w:rsidP="000E1D37">
            <w:pPr>
              <w:spacing w:before="60" w:after="60"/>
            </w:pPr>
            <w:r w:rsidRPr="00707E19">
              <w:t>NT Civil and Administrative Tribunal</w:t>
            </w:r>
          </w:p>
        </w:tc>
        <w:tc>
          <w:tcPr>
            <w:tcW w:w="4820" w:type="dxa"/>
            <w:shd w:val="clear" w:color="auto" w:fill="auto"/>
          </w:tcPr>
          <w:p w14:paraId="6D69D6BD" w14:textId="3A7167C3" w:rsidR="00E50623" w:rsidRPr="00707E19" w:rsidRDefault="00E50623" w:rsidP="000E1D37">
            <w:pPr>
              <w:spacing w:before="60" w:after="60"/>
            </w:pPr>
            <w:r w:rsidRPr="00707E19">
              <w:t>Annual rate for Northern region-based full-time ordinary member equivalent to an NTPS Executive Contract Officer Level 2.</w:t>
            </w:r>
          </w:p>
        </w:tc>
        <w:tc>
          <w:tcPr>
            <w:tcW w:w="2410" w:type="dxa"/>
            <w:shd w:val="clear" w:color="auto" w:fill="auto"/>
          </w:tcPr>
          <w:p w14:paraId="105FF9DD" w14:textId="77777777" w:rsidR="00E50623" w:rsidRPr="00707E19" w:rsidRDefault="00E50623" w:rsidP="00930527">
            <w:pPr>
              <w:spacing w:before="60" w:after="60"/>
              <w:ind w:right="174"/>
              <w:jc w:val="right"/>
            </w:pPr>
            <w:r w:rsidRPr="00707E19">
              <w:t>20 September 2019</w:t>
            </w:r>
          </w:p>
        </w:tc>
      </w:tr>
      <w:tr w:rsidR="00E50623" w:rsidRPr="00941494" w14:paraId="3A2C91E9" w14:textId="77777777" w:rsidTr="00930527">
        <w:trPr>
          <w:trHeight w:val="2093"/>
        </w:trPr>
        <w:tc>
          <w:tcPr>
            <w:tcW w:w="3402" w:type="dxa"/>
            <w:shd w:val="clear" w:color="auto" w:fill="auto"/>
          </w:tcPr>
          <w:p w14:paraId="2A2BDB71" w14:textId="7CB1E4A8" w:rsidR="00E50623" w:rsidRPr="00707E19" w:rsidRDefault="00556DD3" w:rsidP="000E1D37">
            <w:pPr>
              <w:spacing w:before="60" w:after="60"/>
            </w:pPr>
            <w:r w:rsidRPr="00707E19">
              <w:t>NT Civil and Administrative Tribunal</w:t>
            </w:r>
          </w:p>
        </w:tc>
        <w:tc>
          <w:tcPr>
            <w:tcW w:w="4820" w:type="dxa"/>
            <w:shd w:val="clear" w:color="auto" w:fill="auto"/>
          </w:tcPr>
          <w:p w14:paraId="3F36C0E2" w14:textId="5DD257E2" w:rsidR="00F53D28" w:rsidRPr="00707E19" w:rsidRDefault="00E11917" w:rsidP="007B7721">
            <w:pPr>
              <w:spacing w:before="60" w:after="60"/>
            </w:pPr>
            <w:r>
              <w:t>Hourly r</w:t>
            </w:r>
            <w:r w:rsidR="00E50623">
              <w:t xml:space="preserve">ates for ordinary members not in the office </w:t>
            </w:r>
            <w:r>
              <w:t>on</w:t>
            </w:r>
            <w:r w:rsidR="00E50623">
              <w:t xml:space="preserve"> a full-time </w:t>
            </w:r>
            <w:r>
              <w:t>basis</w:t>
            </w:r>
            <w:r w:rsidR="007B7721">
              <w:t xml:space="preserve"> </w:t>
            </w:r>
            <w:r w:rsidR="00E50623">
              <w:t xml:space="preserve">ranging between $150 and $225 for preparation and </w:t>
            </w:r>
            <w:bookmarkStart w:id="0" w:name="_GoBack"/>
            <w:bookmarkEnd w:id="0"/>
            <w:r w:rsidR="00E50623">
              <w:t>participation in proceedings, and depending on the jurisdiction</w:t>
            </w:r>
            <w:r w:rsidR="007B7721">
              <w:t>; and an hour</w:t>
            </w:r>
            <w:r w:rsidR="00E50623">
              <w:t>ly administrative rate of $80 for waiting time, cancelled proceedings</w:t>
            </w:r>
            <w:r w:rsidR="0007089F">
              <w:t>,</w:t>
            </w:r>
            <w:r w:rsidR="0007089F" w:rsidRPr="00F512FE">
              <w:t xml:space="preserve"> and professional development</w:t>
            </w:r>
            <w:r w:rsidR="00E50623" w:rsidRPr="00F512FE">
              <w:t>.</w:t>
            </w:r>
          </w:p>
        </w:tc>
        <w:tc>
          <w:tcPr>
            <w:tcW w:w="2410" w:type="dxa"/>
            <w:shd w:val="clear" w:color="auto" w:fill="auto"/>
          </w:tcPr>
          <w:p w14:paraId="32928607" w14:textId="141A2FDB" w:rsidR="00E50623" w:rsidRPr="00707E19" w:rsidRDefault="00E50623" w:rsidP="00930527">
            <w:pPr>
              <w:spacing w:before="60" w:after="60"/>
              <w:ind w:right="174"/>
              <w:jc w:val="right"/>
            </w:pPr>
            <w:r>
              <w:t>16 December 2019</w:t>
            </w:r>
          </w:p>
        </w:tc>
      </w:tr>
      <w:tr w:rsidR="00CC3D16" w:rsidRPr="00941494" w14:paraId="21EDC754" w14:textId="77777777" w:rsidTr="00930527">
        <w:tc>
          <w:tcPr>
            <w:tcW w:w="3402" w:type="dxa"/>
            <w:shd w:val="clear" w:color="auto" w:fill="auto"/>
          </w:tcPr>
          <w:p w14:paraId="73D76235" w14:textId="616696E7" w:rsidR="00CC3D16" w:rsidRPr="007B7721" w:rsidRDefault="00CC3D16" w:rsidP="00CC3D16">
            <w:pPr>
              <w:spacing w:before="60" w:after="60"/>
            </w:pPr>
            <w:r w:rsidRPr="00F72991">
              <w:t>NT Environment Protection Authority</w:t>
            </w:r>
          </w:p>
        </w:tc>
        <w:tc>
          <w:tcPr>
            <w:tcW w:w="4820" w:type="dxa"/>
            <w:shd w:val="clear" w:color="auto" w:fill="auto"/>
          </w:tcPr>
          <w:p w14:paraId="28DF7235" w14:textId="6CE093F7" w:rsidR="00CC3D16" w:rsidRPr="00F72991" w:rsidRDefault="00CC3D16" w:rsidP="007D15F6">
            <w:pPr>
              <w:spacing w:before="60" w:after="60"/>
            </w:pPr>
            <w:r w:rsidRPr="00F72991">
              <w:t>Annual rate of $50</w:t>
            </w:r>
            <w:r w:rsidR="007D15F6">
              <w:t xml:space="preserve"> </w:t>
            </w:r>
            <w:r w:rsidRPr="00F72991">
              <w:t xml:space="preserve">000 for members, appointed under section 10(1)(a) </w:t>
            </w:r>
            <w:r w:rsidRPr="00F72991">
              <w:rPr>
                <w:i/>
              </w:rPr>
              <w:t xml:space="preserve">NT </w:t>
            </w:r>
            <w:r w:rsidRPr="00F72991">
              <w:rPr>
                <w:i/>
              </w:rPr>
              <w:lastRenderedPageBreak/>
              <w:t xml:space="preserve">Environment Protection </w:t>
            </w:r>
            <w:r w:rsidR="00F3740B">
              <w:rPr>
                <w:i/>
              </w:rPr>
              <w:t xml:space="preserve">Authority </w:t>
            </w:r>
            <w:r w:rsidRPr="00F72991">
              <w:rPr>
                <w:i/>
              </w:rPr>
              <w:t>Act 201</w:t>
            </w:r>
            <w:r>
              <w:rPr>
                <w:i/>
              </w:rPr>
              <w:t>2</w:t>
            </w:r>
            <w:r w:rsidR="007D15F6">
              <w:t>, other than the Chair</w:t>
            </w:r>
          </w:p>
        </w:tc>
        <w:tc>
          <w:tcPr>
            <w:tcW w:w="2410" w:type="dxa"/>
            <w:shd w:val="clear" w:color="auto" w:fill="auto"/>
          </w:tcPr>
          <w:p w14:paraId="1F2D24E9" w14:textId="2B9A7444" w:rsidR="00CC3D16" w:rsidRPr="00F72991" w:rsidRDefault="00CC3D16" w:rsidP="00930527">
            <w:pPr>
              <w:spacing w:before="60" w:after="60"/>
              <w:ind w:right="174"/>
              <w:jc w:val="right"/>
            </w:pPr>
            <w:r w:rsidRPr="00F72991">
              <w:lastRenderedPageBreak/>
              <w:t>12 December 2018</w:t>
            </w:r>
          </w:p>
        </w:tc>
      </w:tr>
      <w:tr w:rsidR="00556DD3" w:rsidRPr="00941494" w14:paraId="5D06ABD1" w14:textId="77777777" w:rsidTr="00930527">
        <w:tc>
          <w:tcPr>
            <w:tcW w:w="3402" w:type="dxa"/>
            <w:shd w:val="clear" w:color="auto" w:fill="auto"/>
          </w:tcPr>
          <w:p w14:paraId="5AE6698A" w14:textId="2B5FCA0C" w:rsidR="00556DD3" w:rsidRPr="007B7721" w:rsidRDefault="00556DD3" w:rsidP="000E1D37">
            <w:pPr>
              <w:spacing w:before="60" w:after="60"/>
            </w:pPr>
            <w:r w:rsidRPr="007B7721">
              <w:t>NT Environment Protection Authority</w:t>
            </w:r>
          </w:p>
        </w:tc>
        <w:tc>
          <w:tcPr>
            <w:tcW w:w="4820" w:type="dxa"/>
            <w:shd w:val="clear" w:color="auto" w:fill="auto"/>
          </w:tcPr>
          <w:p w14:paraId="44E85AD3" w14:textId="41BD029A" w:rsidR="00556DD3" w:rsidRPr="00F72991" w:rsidRDefault="00556DD3" w:rsidP="003774D2">
            <w:pPr>
              <w:spacing w:before="60" w:after="60"/>
            </w:pPr>
            <w:r w:rsidRPr="00F72991">
              <w:t>Annual rate</w:t>
            </w:r>
            <w:r w:rsidR="007B7721" w:rsidRPr="00F72991">
              <w:t xml:space="preserve"> of $</w:t>
            </w:r>
            <w:r w:rsidR="003774D2">
              <w:t>214 415</w:t>
            </w:r>
            <w:r w:rsidRPr="00F72991">
              <w:t xml:space="preserve"> for Chair</w:t>
            </w:r>
            <w:r w:rsidR="007B7721">
              <w:t>.</w:t>
            </w:r>
          </w:p>
        </w:tc>
        <w:tc>
          <w:tcPr>
            <w:tcW w:w="2410" w:type="dxa"/>
            <w:shd w:val="clear" w:color="auto" w:fill="auto"/>
          </w:tcPr>
          <w:p w14:paraId="20F11D88" w14:textId="666AB351" w:rsidR="00556DD3" w:rsidRPr="00F72991" w:rsidRDefault="003774D2" w:rsidP="00930527">
            <w:pPr>
              <w:spacing w:before="60" w:after="60"/>
              <w:ind w:right="174"/>
              <w:jc w:val="right"/>
            </w:pPr>
            <w:r>
              <w:t>27 March 2024</w:t>
            </w:r>
          </w:p>
        </w:tc>
      </w:tr>
      <w:tr w:rsidR="00F45C09" w:rsidRPr="00941494" w14:paraId="090652B4" w14:textId="77777777" w:rsidTr="00930527">
        <w:tc>
          <w:tcPr>
            <w:tcW w:w="3402" w:type="dxa"/>
            <w:shd w:val="clear" w:color="auto" w:fill="auto"/>
          </w:tcPr>
          <w:p w14:paraId="699417F0" w14:textId="77777777" w:rsidR="00F45C09" w:rsidRPr="00F72991" w:rsidRDefault="00F45C09" w:rsidP="00F45C09">
            <w:pPr>
              <w:spacing w:before="60" w:after="60"/>
            </w:pPr>
            <w:r w:rsidRPr="00F72991">
              <w:t>NT Environment Protection Authority</w:t>
            </w:r>
          </w:p>
          <w:p w14:paraId="06B59E70" w14:textId="77777777" w:rsidR="00F45C09" w:rsidRPr="007B7721" w:rsidRDefault="00F45C09" w:rsidP="00F45C09">
            <w:pPr>
              <w:spacing w:before="60" w:after="60"/>
            </w:pPr>
          </w:p>
        </w:tc>
        <w:tc>
          <w:tcPr>
            <w:tcW w:w="4820" w:type="dxa"/>
            <w:shd w:val="clear" w:color="auto" w:fill="auto"/>
          </w:tcPr>
          <w:p w14:paraId="008BE9CF" w14:textId="79ADC676" w:rsidR="00F45C09" w:rsidRPr="00F72991" w:rsidRDefault="00F45C09" w:rsidP="00463579">
            <w:pPr>
              <w:spacing w:before="60" w:after="60"/>
            </w:pPr>
            <w:r w:rsidRPr="00F72991">
              <w:t xml:space="preserve">No remuneration for member </w:t>
            </w:r>
            <w:r w:rsidR="00747509">
              <w:t xml:space="preserve">appointed under </w:t>
            </w:r>
            <w:r w:rsidRPr="00F72991">
              <w:t>section 10(1</w:t>
            </w:r>
            <w:proofErr w:type="gramStart"/>
            <w:r w:rsidRPr="00F72991">
              <w:t>)(</w:t>
            </w:r>
            <w:proofErr w:type="gramEnd"/>
            <w:r w:rsidRPr="00F72991">
              <w:t xml:space="preserve">b) </w:t>
            </w:r>
            <w:r w:rsidRPr="00F72991">
              <w:rPr>
                <w:i/>
              </w:rPr>
              <w:t xml:space="preserve">NT Environment Protection </w:t>
            </w:r>
            <w:r w:rsidR="00F3740B">
              <w:rPr>
                <w:i/>
              </w:rPr>
              <w:t xml:space="preserve">Authority </w:t>
            </w:r>
            <w:r w:rsidRPr="00F72991">
              <w:rPr>
                <w:i/>
              </w:rPr>
              <w:t>Act 2012 (</w:t>
            </w:r>
            <w:r w:rsidRPr="00F72991">
              <w:t xml:space="preserve">Chair NT Planning Commission) in their role as a member of the </w:t>
            </w:r>
            <w:r>
              <w:t xml:space="preserve">NT </w:t>
            </w:r>
            <w:r w:rsidRPr="00F72991">
              <w:t>Environment Protection Authority.</w:t>
            </w:r>
          </w:p>
        </w:tc>
        <w:tc>
          <w:tcPr>
            <w:tcW w:w="2410" w:type="dxa"/>
            <w:shd w:val="clear" w:color="auto" w:fill="auto"/>
          </w:tcPr>
          <w:p w14:paraId="129569BE" w14:textId="228EB1F3" w:rsidR="00F45C09" w:rsidRPr="00F72991" w:rsidRDefault="00F45C09" w:rsidP="00930527">
            <w:pPr>
              <w:spacing w:before="60" w:after="60"/>
              <w:ind w:right="174"/>
              <w:jc w:val="right"/>
            </w:pPr>
            <w:r w:rsidRPr="00F72991">
              <w:t>12 December 2018</w:t>
            </w:r>
          </w:p>
        </w:tc>
      </w:tr>
      <w:tr w:rsidR="00CC3D16" w:rsidRPr="00941494" w14:paraId="31BA9E7B" w14:textId="77777777" w:rsidTr="00930527">
        <w:tc>
          <w:tcPr>
            <w:tcW w:w="3402" w:type="dxa"/>
            <w:shd w:val="clear" w:color="auto" w:fill="auto"/>
          </w:tcPr>
          <w:p w14:paraId="58DC334B" w14:textId="0D9B8B69" w:rsidR="00CC3D16" w:rsidRPr="00F72991" w:rsidRDefault="00CC3D16" w:rsidP="00CC3D16">
            <w:pPr>
              <w:spacing w:before="60" w:after="60"/>
            </w:pPr>
            <w:r w:rsidRPr="00F72991">
              <w:t>NT Planning Commission</w:t>
            </w:r>
          </w:p>
        </w:tc>
        <w:tc>
          <w:tcPr>
            <w:tcW w:w="4820" w:type="dxa"/>
            <w:shd w:val="clear" w:color="auto" w:fill="auto"/>
          </w:tcPr>
          <w:p w14:paraId="12A8A774" w14:textId="58770DE0" w:rsidR="00CC3D16" w:rsidRPr="00F72991" w:rsidRDefault="00CC3D16" w:rsidP="00747509">
            <w:pPr>
              <w:spacing w:before="60" w:after="60"/>
            </w:pPr>
            <w:r w:rsidRPr="00F72991">
              <w:t xml:space="preserve">No remuneration for member </w:t>
            </w:r>
            <w:r w:rsidR="00747509">
              <w:t>appointed under</w:t>
            </w:r>
            <w:r w:rsidRPr="00F72991">
              <w:t xml:space="preserve"> section </w:t>
            </w:r>
            <w:proofErr w:type="gramStart"/>
            <w:r w:rsidRPr="00F72991">
              <w:t>81F(</w:t>
            </w:r>
            <w:proofErr w:type="gramEnd"/>
            <w:r w:rsidRPr="00F72991">
              <w:t xml:space="preserve">1)(d) </w:t>
            </w:r>
            <w:r w:rsidRPr="00F72991">
              <w:rPr>
                <w:i/>
              </w:rPr>
              <w:t>Planning Act 1999</w:t>
            </w:r>
            <w:r w:rsidRPr="00F72991">
              <w:t xml:space="preserve"> (Chair NT Environment Protection Authority) in their role as a member of the </w:t>
            </w:r>
            <w:r>
              <w:t xml:space="preserve">NT </w:t>
            </w:r>
            <w:r w:rsidRPr="00F72991">
              <w:t>Planning Commission.</w:t>
            </w:r>
          </w:p>
        </w:tc>
        <w:tc>
          <w:tcPr>
            <w:tcW w:w="2410" w:type="dxa"/>
            <w:shd w:val="clear" w:color="auto" w:fill="auto"/>
          </w:tcPr>
          <w:p w14:paraId="6B2CD37F" w14:textId="66FFB7F1" w:rsidR="00CC3D16" w:rsidRPr="00F72991" w:rsidRDefault="00CC3D16" w:rsidP="00930527">
            <w:pPr>
              <w:spacing w:before="60" w:after="60"/>
              <w:ind w:right="174"/>
              <w:jc w:val="right"/>
            </w:pPr>
            <w:r w:rsidRPr="00F72991">
              <w:t>19 December 2016</w:t>
            </w:r>
          </w:p>
        </w:tc>
      </w:tr>
      <w:tr w:rsidR="00F45C09" w:rsidRPr="00941494" w14:paraId="4AD7C4F6" w14:textId="77777777" w:rsidTr="00930527">
        <w:tc>
          <w:tcPr>
            <w:tcW w:w="3402" w:type="dxa"/>
            <w:shd w:val="clear" w:color="auto" w:fill="auto"/>
          </w:tcPr>
          <w:p w14:paraId="197DE1E4" w14:textId="77777777" w:rsidR="00F45C09" w:rsidRPr="00707E19" w:rsidRDefault="00F45C09" w:rsidP="00F45C09">
            <w:pPr>
              <w:spacing w:before="60" w:after="60"/>
            </w:pPr>
            <w:r>
              <w:t xml:space="preserve">NT </w:t>
            </w:r>
            <w:r w:rsidRPr="00707E19">
              <w:t>Planning Commission</w:t>
            </w:r>
          </w:p>
          <w:p w14:paraId="553FF948" w14:textId="77777777" w:rsidR="00F45C09" w:rsidRPr="00F72991" w:rsidRDefault="00F45C09" w:rsidP="00F45C09">
            <w:pPr>
              <w:spacing w:before="60" w:after="60"/>
            </w:pPr>
          </w:p>
        </w:tc>
        <w:tc>
          <w:tcPr>
            <w:tcW w:w="4820" w:type="dxa"/>
            <w:shd w:val="clear" w:color="auto" w:fill="auto"/>
          </w:tcPr>
          <w:p w14:paraId="124B2FB4" w14:textId="268997AA" w:rsidR="00F45C09" w:rsidRPr="00F72991" w:rsidRDefault="00F45C09" w:rsidP="00463579">
            <w:pPr>
              <w:spacing w:before="60" w:after="60"/>
            </w:pPr>
            <w:r w:rsidRPr="00707E19">
              <w:t xml:space="preserve">No remuneration for </w:t>
            </w:r>
            <w:r w:rsidRPr="007B7721">
              <w:t xml:space="preserve">member </w:t>
            </w:r>
            <w:r w:rsidR="00747509">
              <w:t xml:space="preserve">appointed under </w:t>
            </w:r>
            <w:r w:rsidRPr="007B7721">
              <w:t xml:space="preserve">section </w:t>
            </w:r>
            <w:proofErr w:type="gramStart"/>
            <w:r w:rsidRPr="007B7721">
              <w:t>81F(</w:t>
            </w:r>
            <w:proofErr w:type="gramEnd"/>
            <w:r w:rsidRPr="007B7721">
              <w:t xml:space="preserve">1)(b) of the </w:t>
            </w:r>
            <w:r w:rsidRPr="007B7721">
              <w:rPr>
                <w:i/>
              </w:rPr>
              <w:t>Planning Act 1999</w:t>
            </w:r>
            <w:r w:rsidRPr="001226DC">
              <w:rPr>
                <w:highlight w:val="yellow"/>
              </w:rPr>
              <w:t xml:space="preserve">  </w:t>
            </w:r>
            <w:r>
              <w:t xml:space="preserve">(Chair Development Consent Authority) in </w:t>
            </w:r>
            <w:r w:rsidRPr="00707E19">
              <w:t>role as me</w:t>
            </w:r>
            <w:r>
              <w:t>mber of the NT Planning Commission.</w:t>
            </w:r>
          </w:p>
        </w:tc>
        <w:tc>
          <w:tcPr>
            <w:tcW w:w="2410" w:type="dxa"/>
            <w:shd w:val="clear" w:color="auto" w:fill="auto"/>
          </w:tcPr>
          <w:p w14:paraId="6971B91F" w14:textId="434C1254" w:rsidR="00F45C09" w:rsidRPr="00F72991" w:rsidRDefault="00F45C09" w:rsidP="00930527">
            <w:pPr>
              <w:spacing w:before="60" w:after="60"/>
              <w:ind w:right="174"/>
              <w:jc w:val="right"/>
            </w:pPr>
            <w:r>
              <w:t>26 October 2017</w:t>
            </w:r>
          </w:p>
        </w:tc>
      </w:tr>
      <w:tr w:rsidR="007D15F6" w:rsidRPr="00941494" w14:paraId="17DE40D7" w14:textId="77777777" w:rsidTr="00930527">
        <w:tc>
          <w:tcPr>
            <w:tcW w:w="3402" w:type="dxa"/>
            <w:shd w:val="clear" w:color="auto" w:fill="auto"/>
          </w:tcPr>
          <w:p w14:paraId="4AE28F0A" w14:textId="2EFA37CC" w:rsidR="007D15F6" w:rsidRDefault="007D15F6" w:rsidP="00F45C09">
            <w:pPr>
              <w:spacing w:before="60" w:after="60"/>
            </w:pPr>
            <w:r>
              <w:t>NT Planning Commission</w:t>
            </w:r>
          </w:p>
        </w:tc>
        <w:tc>
          <w:tcPr>
            <w:tcW w:w="4820" w:type="dxa"/>
            <w:shd w:val="clear" w:color="auto" w:fill="auto"/>
          </w:tcPr>
          <w:p w14:paraId="70964460" w14:textId="767E6647" w:rsidR="007D15F6" w:rsidRPr="00707E19" w:rsidRDefault="007D15F6" w:rsidP="007D15F6">
            <w:pPr>
              <w:spacing w:before="60" w:after="60"/>
            </w:pPr>
            <w:r>
              <w:t>Annual rate of $132 342 for Chair</w:t>
            </w:r>
          </w:p>
        </w:tc>
        <w:tc>
          <w:tcPr>
            <w:tcW w:w="2410" w:type="dxa"/>
            <w:shd w:val="clear" w:color="auto" w:fill="auto"/>
          </w:tcPr>
          <w:p w14:paraId="4FCA1D98" w14:textId="6EA586F3" w:rsidR="007D15F6" w:rsidRDefault="007D15F6" w:rsidP="00930527">
            <w:pPr>
              <w:spacing w:before="60" w:after="60"/>
              <w:ind w:right="174"/>
              <w:jc w:val="right"/>
            </w:pPr>
            <w:r>
              <w:t>30 November 2023</w:t>
            </w:r>
          </w:p>
        </w:tc>
      </w:tr>
      <w:tr w:rsidR="00370AFA" w:rsidRPr="00941494" w14:paraId="422B91B3" w14:textId="77777777" w:rsidTr="00930527">
        <w:tc>
          <w:tcPr>
            <w:tcW w:w="3402" w:type="dxa"/>
            <w:shd w:val="clear" w:color="auto" w:fill="auto"/>
          </w:tcPr>
          <w:p w14:paraId="696B3BE2" w14:textId="2E961564" w:rsidR="00370AFA" w:rsidRPr="00F72991" w:rsidRDefault="00370AFA" w:rsidP="00370AFA">
            <w:pPr>
              <w:spacing w:before="60" w:after="60"/>
            </w:pPr>
            <w:r w:rsidRPr="00F72991">
              <w:t>NT Treasury Corporation Advisory Board</w:t>
            </w:r>
          </w:p>
        </w:tc>
        <w:tc>
          <w:tcPr>
            <w:tcW w:w="4820" w:type="dxa"/>
            <w:shd w:val="clear" w:color="auto" w:fill="auto"/>
          </w:tcPr>
          <w:p w14:paraId="51E536F9" w14:textId="6D7809AD" w:rsidR="00370AFA" w:rsidRPr="00F72991" w:rsidRDefault="00370AFA" w:rsidP="007D15F6">
            <w:pPr>
              <w:spacing w:before="60" w:after="60"/>
            </w:pPr>
            <w:r w:rsidRPr="00F72991">
              <w:t xml:space="preserve">Annual rate </w:t>
            </w:r>
            <w:r w:rsidR="007B7721">
              <w:t>of $19</w:t>
            </w:r>
            <w:r w:rsidR="007D15F6">
              <w:t xml:space="preserve"> </w:t>
            </w:r>
            <w:r w:rsidR="007B7721">
              <w:t xml:space="preserve">822 </w:t>
            </w:r>
            <w:r w:rsidRPr="00F72991">
              <w:t>for members</w:t>
            </w:r>
            <w:r w:rsidR="0086635C">
              <w:t>.</w:t>
            </w:r>
          </w:p>
        </w:tc>
        <w:tc>
          <w:tcPr>
            <w:tcW w:w="2410" w:type="dxa"/>
            <w:shd w:val="clear" w:color="auto" w:fill="auto"/>
          </w:tcPr>
          <w:p w14:paraId="617AE18C" w14:textId="1F601FEC" w:rsidR="00370AFA" w:rsidRPr="00F72991" w:rsidRDefault="00370AFA" w:rsidP="00930527">
            <w:pPr>
              <w:spacing w:before="60" w:after="60"/>
              <w:ind w:right="174"/>
              <w:jc w:val="right"/>
            </w:pPr>
            <w:r w:rsidRPr="00F72991">
              <w:t>23 October 2018</w:t>
            </w:r>
          </w:p>
        </w:tc>
      </w:tr>
      <w:tr w:rsidR="00370AFA" w:rsidRPr="00941494" w14:paraId="6F5428DA" w14:textId="77777777" w:rsidTr="00930527">
        <w:trPr>
          <w:trHeight w:val="64"/>
        </w:trPr>
        <w:tc>
          <w:tcPr>
            <w:tcW w:w="3402" w:type="dxa"/>
            <w:shd w:val="clear" w:color="auto" w:fill="auto"/>
          </w:tcPr>
          <w:p w14:paraId="5D07DA10" w14:textId="45B55110" w:rsidR="00370AFA" w:rsidRPr="00F72991" w:rsidRDefault="00370AFA" w:rsidP="00370AFA">
            <w:pPr>
              <w:spacing w:before="60" w:after="60"/>
            </w:pPr>
            <w:r w:rsidRPr="00F72991">
              <w:t>Parole Board</w:t>
            </w:r>
          </w:p>
        </w:tc>
        <w:tc>
          <w:tcPr>
            <w:tcW w:w="4820" w:type="dxa"/>
            <w:shd w:val="clear" w:color="auto" w:fill="auto"/>
          </w:tcPr>
          <w:p w14:paraId="11458C7B" w14:textId="31181DAC" w:rsidR="00370AFA" w:rsidRPr="00F72991" w:rsidRDefault="00370AFA" w:rsidP="007D15F6">
            <w:pPr>
              <w:spacing w:before="60" w:after="60"/>
            </w:pPr>
            <w:r w:rsidRPr="00F72991">
              <w:t xml:space="preserve">Schedule of rates </w:t>
            </w:r>
            <w:r w:rsidR="007B7721" w:rsidRPr="009530AF">
              <w:t>ranging between $360 and $1080</w:t>
            </w:r>
            <w:r w:rsidR="007B7721">
              <w:t xml:space="preserve"> </w:t>
            </w:r>
            <w:r w:rsidRPr="00F72991">
              <w:t xml:space="preserve">for members appointed under section </w:t>
            </w:r>
            <w:proofErr w:type="gramStart"/>
            <w:r w:rsidRPr="00F72991">
              <w:t>3B(</w:t>
            </w:r>
            <w:proofErr w:type="gramEnd"/>
            <w:r w:rsidRPr="00F72991">
              <w:t>1)(d)(e)(f)</w:t>
            </w:r>
            <w:r w:rsidR="00475BDC" w:rsidRPr="00F72991">
              <w:t xml:space="preserve"> of the</w:t>
            </w:r>
            <w:r w:rsidRPr="00F72991">
              <w:t xml:space="preserve"> </w:t>
            </w:r>
            <w:r w:rsidRPr="00F72991">
              <w:rPr>
                <w:i/>
              </w:rPr>
              <w:t>Parole of Prisoners Act (</w:t>
            </w:r>
            <w:r w:rsidRPr="00F72991">
              <w:t>now the</w:t>
            </w:r>
            <w:r w:rsidRPr="00F72991">
              <w:rPr>
                <w:i/>
              </w:rPr>
              <w:t xml:space="preserve"> Parole Act 1971)</w:t>
            </w:r>
            <w:r w:rsidR="007B7721">
              <w:t xml:space="preserve">, </w:t>
            </w:r>
            <w:r w:rsidRPr="00F72991">
              <w:t>depending on the nature of the matter under consideration.</w:t>
            </w:r>
          </w:p>
        </w:tc>
        <w:tc>
          <w:tcPr>
            <w:tcW w:w="2410" w:type="dxa"/>
            <w:shd w:val="clear" w:color="auto" w:fill="auto"/>
          </w:tcPr>
          <w:p w14:paraId="342AF70B" w14:textId="3B1C29DD" w:rsidR="00370AFA" w:rsidRPr="00F72991" w:rsidRDefault="00370AFA" w:rsidP="00930527">
            <w:pPr>
              <w:spacing w:before="60" w:after="60"/>
              <w:ind w:right="174"/>
              <w:jc w:val="right"/>
            </w:pPr>
            <w:r w:rsidRPr="00F72991">
              <w:t>22 October 2013</w:t>
            </w:r>
          </w:p>
        </w:tc>
      </w:tr>
      <w:tr w:rsidR="00716A0B" w:rsidRPr="00941494" w14:paraId="5CB33F91" w14:textId="77777777" w:rsidTr="00930527">
        <w:trPr>
          <w:trHeight w:val="64"/>
        </w:trPr>
        <w:tc>
          <w:tcPr>
            <w:tcW w:w="3402" w:type="dxa"/>
            <w:shd w:val="clear" w:color="auto" w:fill="auto"/>
          </w:tcPr>
          <w:p w14:paraId="15B32980" w14:textId="23E128DE" w:rsidR="00716A0B" w:rsidRPr="00F72991" w:rsidRDefault="00716A0B" w:rsidP="00370AFA">
            <w:pPr>
              <w:spacing w:before="60" w:after="60"/>
            </w:pPr>
            <w:r>
              <w:t>Parole Board</w:t>
            </w:r>
          </w:p>
        </w:tc>
        <w:tc>
          <w:tcPr>
            <w:tcW w:w="4820" w:type="dxa"/>
            <w:shd w:val="clear" w:color="auto" w:fill="auto"/>
          </w:tcPr>
          <w:p w14:paraId="154BC555" w14:textId="628B621D" w:rsidR="00716A0B" w:rsidRPr="00F72991" w:rsidRDefault="00716A0B" w:rsidP="00716A0B">
            <w:pPr>
              <w:spacing w:before="60" w:after="60"/>
            </w:pPr>
            <w:r>
              <w:t>60% of the salary of the Chief Judge of the Local Court for the Chair.</w:t>
            </w:r>
          </w:p>
        </w:tc>
        <w:tc>
          <w:tcPr>
            <w:tcW w:w="2410" w:type="dxa"/>
            <w:shd w:val="clear" w:color="auto" w:fill="auto"/>
          </w:tcPr>
          <w:p w14:paraId="16DDF957" w14:textId="020E9935" w:rsidR="00716A0B" w:rsidRPr="00F72991" w:rsidRDefault="00716A0B" w:rsidP="00930527">
            <w:pPr>
              <w:spacing w:before="60" w:after="60"/>
              <w:ind w:right="174"/>
              <w:jc w:val="right"/>
            </w:pPr>
            <w:r>
              <w:t>24 January 2023</w:t>
            </w:r>
          </w:p>
        </w:tc>
      </w:tr>
    </w:tbl>
    <w:p w14:paraId="6E01DE26" w14:textId="77777777" w:rsidR="00A57324" w:rsidRPr="00A57324" w:rsidRDefault="00A57324"/>
    <w:p w14:paraId="55F60F6E" w14:textId="59B72D80" w:rsidR="007F2534" w:rsidRPr="00A57324" w:rsidRDefault="007F2534" w:rsidP="007B7721">
      <w:pPr>
        <w:tabs>
          <w:tab w:val="left" w:pos="3940"/>
          <w:tab w:val="left" w:pos="4673"/>
        </w:tabs>
      </w:pPr>
    </w:p>
    <w:sectPr w:rsidR="007F2534" w:rsidRPr="00A57324" w:rsidSect="00C8374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426" w:left="794" w:header="794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D9E3" w14:textId="77777777" w:rsidR="00893065" w:rsidRDefault="00893065" w:rsidP="007332FF">
      <w:r>
        <w:separator/>
      </w:r>
    </w:p>
  </w:endnote>
  <w:endnote w:type="continuationSeparator" w:id="0">
    <w:p w14:paraId="7CA85A56" w14:textId="77777777" w:rsidR="00893065" w:rsidRDefault="0089306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B51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B460A1C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1EE0ED77" w14:textId="77777777" w:rsidR="00F57E93" w:rsidRDefault="00F57E93" w:rsidP="00F57E93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the Chief Minister</w:t>
              </w:r>
            </w:sdtContent>
          </w:sdt>
          <w:r w:rsidRPr="007B6580">
            <w:rPr>
              <w:rStyle w:val="PageNumber"/>
            </w:rPr>
            <w:t xml:space="preserve"> </w:t>
          </w:r>
        </w:p>
        <w:p w14:paraId="3602C333" w14:textId="23E59336" w:rsidR="00F57E93" w:rsidRPr="00CE6614" w:rsidRDefault="004E08C1" w:rsidP="00F57E9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6C2BB36D9B154352A469E20D63E35DF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 xml:space="preserve">8 April </w:t>
              </w:r>
              <w:r>
                <w:rPr>
                  <w:rStyle w:val="PageNumber"/>
                </w:rPr>
                <w:t>2024</w:t>
              </w:r>
            </w:sdtContent>
          </w:sdt>
        </w:p>
        <w:p w14:paraId="2307549F" w14:textId="1B854AB9" w:rsidR="00CA36A0" w:rsidRPr="00AC4488" w:rsidRDefault="00F57E93" w:rsidP="00F57E93">
          <w:pPr>
            <w:tabs>
              <w:tab w:val="left" w:pos="8789"/>
            </w:tabs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E08C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E08C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8FED6C5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F6F9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7AB297C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0EAB43E" w14:textId="1FFDB916" w:rsidR="000E28EC" w:rsidRDefault="000E28EC" w:rsidP="000E28EC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87842676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the Chief Minister</w:t>
              </w:r>
            </w:sdtContent>
          </w:sdt>
          <w:r w:rsidR="00D052B7">
            <w:rPr>
              <w:rStyle w:val="PageNumber"/>
            </w:rPr>
            <w:t xml:space="preserve"> and Cabinet</w:t>
          </w:r>
          <w:r w:rsidRPr="007B6580">
            <w:rPr>
              <w:rStyle w:val="PageNumber"/>
            </w:rPr>
            <w:t xml:space="preserve"> </w:t>
          </w:r>
        </w:p>
        <w:p w14:paraId="37117F99" w14:textId="370197F6" w:rsidR="000E28EC" w:rsidRPr="00CE6614" w:rsidRDefault="004E08C1" w:rsidP="000E28E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412195880"/>
              <w:placeholder>
                <w:docPart w:val="38881AA31AE246AD8515E3BA082E281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0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 xml:space="preserve">8 April </w:t>
              </w:r>
              <w:r>
                <w:rPr>
                  <w:rStyle w:val="PageNumber"/>
                </w:rPr>
                <w:t>2024</w:t>
              </w:r>
            </w:sdtContent>
          </w:sdt>
        </w:p>
        <w:p w14:paraId="1FD1D9E2" w14:textId="24A98B30" w:rsidR="0071700C" w:rsidRPr="00CE30CF" w:rsidRDefault="000E28EC" w:rsidP="00D47DC7">
          <w:pPr>
            <w:spacing w:after="0"/>
            <w:rPr>
              <w:rStyle w:val="PageNumber"/>
            </w:rPr>
          </w:pPr>
          <w:r w:rsidDel="000E28EC">
            <w:rPr>
              <w:rStyle w:val="PageNumber"/>
            </w:rPr>
            <w:t xml:space="preserve">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4E08C1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4E08C1">
            <w:rPr>
              <w:rStyle w:val="PageNumber"/>
              <w:noProof/>
            </w:rPr>
            <w:t>2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0A07B68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8D44403" wp14:editId="4241F7A3">
                <wp:extent cx="1572479" cy="561600"/>
                <wp:effectExtent l="0" t="0" r="8890" b="0"/>
                <wp:docPr id="10" name="Picture 1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C6358A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B04E" w14:textId="77777777" w:rsidR="00893065" w:rsidRDefault="00893065" w:rsidP="007332FF">
      <w:r>
        <w:separator/>
      </w:r>
    </w:p>
  </w:footnote>
  <w:footnote w:type="continuationSeparator" w:id="0">
    <w:p w14:paraId="04EEC51F" w14:textId="77777777" w:rsidR="00893065" w:rsidRDefault="0089306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0AE8" w14:textId="529A7889" w:rsidR="00983000" w:rsidRPr="00162207" w:rsidRDefault="004E08C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2B03">
          <w:t>Special remuneration determinations for Northern Territory Government statutory bodies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48B3" w14:textId="6F4BF060" w:rsidR="00E54F9E" w:rsidRDefault="004E08C1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734CE8">
          <w:rPr>
            <w:rStyle w:val="TitleChar"/>
          </w:rPr>
          <w:t>S</w:t>
        </w:r>
        <w:r w:rsidR="00BD2B03">
          <w:rPr>
            <w:rStyle w:val="TitleChar"/>
          </w:rPr>
          <w:t xml:space="preserve">pecial </w:t>
        </w:r>
        <w:r w:rsidR="00734CE8">
          <w:rPr>
            <w:rStyle w:val="TitleChar"/>
          </w:rPr>
          <w:t>r</w:t>
        </w:r>
        <w:r w:rsidR="00135895">
          <w:rPr>
            <w:rStyle w:val="TitleChar"/>
          </w:rPr>
          <w:t>emuneration determinations for Northern Territory Government statutory bodies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53842BC6"/>
    <w:multiLevelType w:val="multilevel"/>
    <w:tmpl w:val="0C78A7AC"/>
    <w:numStyleLink w:val="Tablebullet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2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3"/>
  </w:num>
  <w:num w:numId="4">
    <w:abstractNumId w:val="22"/>
  </w:num>
  <w:num w:numId="5">
    <w:abstractNumId w:val="15"/>
  </w:num>
  <w:num w:numId="6">
    <w:abstractNumId w:val="7"/>
  </w:num>
  <w:num w:numId="7">
    <w:abstractNumId w:val="24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7"/>
    <w:rsid w:val="00001DDF"/>
    <w:rsid w:val="0000322D"/>
    <w:rsid w:val="00006EEE"/>
    <w:rsid w:val="00007670"/>
    <w:rsid w:val="00010665"/>
    <w:rsid w:val="0001188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32C"/>
    <w:rsid w:val="0006635A"/>
    <w:rsid w:val="0007089F"/>
    <w:rsid w:val="000720BE"/>
    <w:rsid w:val="0007259C"/>
    <w:rsid w:val="000801B3"/>
    <w:rsid w:val="00080202"/>
    <w:rsid w:val="00080DCD"/>
    <w:rsid w:val="00080E22"/>
    <w:rsid w:val="00082573"/>
    <w:rsid w:val="00083B7E"/>
    <w:rsid w:val="000840A3"/>
    <w:rsid w:val="00085062"/>
    <w:rsid w:val="00085B5C"/>
    <w:rsid w:val="00086A5F"/>
    <w:rsid w:val="00091153"/>
    <w:rsid w:val="000911EF"/>
    <w:rsid w:val="000962C5"/>
    <w:rsid w:val="00097865"/>
    <w:rsid w:val="000A4317"/>
    <w:rsid w:val="000A559C"/>
    <w:rsid w:val="000A5AA9"/>
    <w:rsid w:val="000B1A62"/>
    <w:rsid w:val="000B2CA1"/>
    <w:rsid w:val="000D1F29"/>
    <w:rsid w:val="000D633D"/>
    <w:rsid w:val="000E1D37"/>
    <w:rsid w:val="000E28EC"/>
    <w:rsid w:val="000E3404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E81"/>
    <w:rsid w:val="00132658"/>
    <w:rsid w:val="00135895"/>
    <w:rsid w:val="00150DC0"/>
    <w:rsid w:val="0015394D"/>
    <w:rsid w:val="00156CD4"/>
    <w:rsid w:val="0016153B"/>
    <w:rsid w:val="00161A1E"/>
    <w:rsid w:val="00162207"/>
    <w:rsid w:val="001636A6"/>
    <w:rsid w:val="00164A3E"/>
    <w:rsid w:val="00166FF6"/>
    <w:rsid w:val="00170E24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11AF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07B02"/>
    <w:rsid w:val="00212794"/>
    <w:rsid w:val="00225E6C"/>
    <w:rsid w:val="00230031"/>
    <w:rsid w:val="00235380"/>
    <w:rsid w:val="00235C01"/>
    <w:rsid w:val="00247343"/>
    <w:rsid w:val="00265C56"/>
    <w:rsid w:val="002716CD"/>
    <w:rsid w:val="00274D4B"/>
    <w:rsid w:val="002806F5"/>
    <w:rsid w:val="00280A10"/>
    <w:rsid w:val="00281577"/>
    <w:rsid w:val="00287BCB"/>
    <w:rsid w:val="00287D73"/>
    <w:rsid w:val="002926BC"/>
    <w:rsid w:val="00293A72"/>
    <w:rsid w:val="0029696D"/>
    <w:rsid w:val="002A0160"/>
    <w:rsid w:val="002A30C3"/>
    <w:rsid w:val="002A6F6A"/>
    <w:rsid w:val="002A7712"/>
    <w:rsid w:val="002B10A6"/>
    <w:rsid w:val="002B38F7"/>
    <w:rsid w:val="002B4F50"/>
    <w:rsid w:val="002B5591"/>
    <w:rsid w:val="002B5B05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2DA9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639E"/>
    <w:rsid w:val="00357D55"/>
    <w:rsid w:val="00363513"/>
    <w:rsid w:val="003657E5"/>
    <w:rsid w:val="0036589C"/>
    <w:rsid w:val="00366952"/>
    <w:rsid w:val="00370AFA"/>
    <w:rsid w:val="00371312"/>
    <w:rsid w:val="00371DC7"/>
    <w:rsid w:val="00375E15"/>
    <w:rsid w:val="003774D2"/>
    <w:rsid w:val="00377B21"/>
    <w:rsid w:val="0038164A"/>
    <w:rsid w:val="00382A7F"/>
    <w:rsid w:val="003869AA"/>
    <w:rsid w:val="00390862"/>
    <w:rsid w:val="00390CE3"/>
    <w:rsid w:val="00394876"/>
    <w:rsid w:val="00394AAF"/>
    <w:rsid w:val="00394CE5"/>
    <w:rsid w:val="003A6341"/>
    <w:rsid w:val="003B3DD4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0456"/>
    <w:rsid w:val="00400664"/>
    <w:rsid w:val="0040222A"/>
    <w:rsid w:val="004047BC"/>
    <w:rsid w:val="00406FC5"/>
    <w:rsid w:val="004100F7"/>
    <w:rsid w:val="00414364"/>
    <w:rsid w:val="00414CB3"/>
    <w:rsid w:val="0041563D"/>
    <w:rsid w:val="00426E25"/>
    <w:rsid w:val="00427D9C"/>
    <w:rsid w:val="00427E7E"/>
    <w:rsid w:val="00433E35"/>
    <w:rsid w:val="0043465D"/>
    <w:rsid w:val="00435082"/>
    <w:rsid w:val="00443B6E"/>
    <w:rsid w:val="00450636"/>
    <w:rsid w:val="0045420A"/>
    <w:rsid w:val="00454F61"/>
    <w:rsid w:val="004554D4"/>
    <w:rsid w:val="00461744"/>
    <w:rsid w:val="00461801"/>
    <w:rsid w:val="00463579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5BDC"/>
    <w:rsid w:val="004809EA"/>
    <w:rsid w:val="00482DF8"/>
    <w:rsid w:val="00485B89"/>
    <w:rsid w:val="004864DE"/>
    <w:rsid w:val="00490C0B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8C1"/>
    <w:rsid w:val="004E0A3F"/>
    <w:rsid w:val="004E0CB1"/>
    <w:rsid w:val="004E2CB7"/>
    <w:rsid w:val="004E7592"/>
    <w:rsid w:val="004F016A"/>
    <w:rsid w:val="00500F94"/>
    <w:rsid w:val="00502FB3"/>
    <w:rsid w:val="00503DE9"/>
    <w:rsid w:val="0050530C"/>
    <w:rsid w:val="005056B6"/>
    <w:rsid w:val="00505DEA"/>
    <w:rsid w:val="00507782"/>
    <w:rsid w:val="00512A04"/>
    <w:rsid w:val="00520499"/>
    <w:rsid w:val="005249F5"/>
    <w:rsid w:val="005260F7"/>
    <w:rsid w:val="00543BD1"/>
    <w:rsid w:val="00543C76"/>
    <w:rsid w:val="00547856"/>
    <w:rsid w:val="00556113"/>
    <w:rsid w:val="00556DD3"/>
    <w:rsid w:val="00564C12"/>
    <w:rsid w:val="005654B8"/>
    <w:rsid w:val="00570D94"/>
    <w:rsid w:val="0057429B"/>
    <w:rsid w:val="005762CC"/>
    <w:rsid w:val="0058109D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9B6"/>
    <w:rsid w:val="005B5AC2"/>
    <w:rsid w:val="005C2833"/>
    <w:rsid w:val="005C6595"/>
    <w:rsid w:val="005C7AB3"/>
    <w:rsid w:val="005E144D"/>
    <w:rsid w:val="005E1500"/>
    <w:rsid w:val="005E3A43"/>
    <w:rsid w:val="005E55A1"/>
    <w:rsid w:val="005E5A39"/>
    <w:rsid w:val="005F0B17"/>
    <w:rsid w:val="005F36BC"/>
    <w:rsid w:val="005F6602"/>
    <w:rsid w:val="005F77C7"/>
    <w:rsid w:val="00620675"/>
    <w:rsid w:val="00622910"/>
    <w:rsid w:val="006254B6"/>
    <w:rsid w:val="00627FC8"/>
    <w:rsid w:val="00630F4A"/>
    <w:rsid w:val="0064084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4E15"/>
    <w:rsid w:val="00705C9D"/>
    <w:rsid w:val="00705F13"/>
    <w:rsid w:val="0070624C"/>
    <w:rsid w:val="00707E19"/>
    <w:rsid w:val="00714F1D"/>
    <w:rsid w:val="00715225"/>
    <w:rsid w:val="00716A0B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4CE8"/>
    <w:rsid w:val="0073740F"/>
    <w:rsid w:val="007408F5"/>
    <w:rsid w:val="00741EAE"/>
    <w:rsid w:val="00747509"/>
    <w:rsid w:val="00755248"/>
    <w:rsid w:val="00755286"/>
    <w:rsid w:val="0076190B"/>
    <w:rsid w:val="0076355D"/>
    <w:rsid w:val="00763A2D"/>
    <w:rsid w:val="007676A4"/>
    <w:rsid w:val="00767C1B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B67C1"/>
    <w:rsid w:val="007B7721"/>
    <w:rsid w:val="007C0966"/>
    <w:rsid w:val="007C19E7"/>
    <w:rsid w:val="007C5CFD"/>
    <w:rsid w:val="007C6D9F"/>
    <w:rsid w:val="007D15F6"/>
    <w:rsid w:val="007D4893"/>
    <w:rsid w:val="007D6111"/>
    <w:rsid w:val="007E70CF"/>
    <w:rsid w:val="007E74A4"/>
    <w:rsid w:val="007F1B6F"/>
    <w:rsid w:val="007F1D71"/>
    <w:rsid w:val="007F253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6C0"/>
    <w:rsid w:val="008313C4"/>
    <w:rsid w:val="00835434"/>
    <w:rsid w:val="008358C0"/>
    <w:rsid w:val="00842838"/>
    <w:rsid w:val="00842E73"/>
    <w:rsid w:val="00854EC1"/>
    <w:rsid w:val="0085797F"/>
    <w:rsid w:val="00861DC3"/>
    <w:rsid w:val="0086605F"/>
    <w:rsid w:val="0086635C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4DC"/>
    <w:rsid w:val="00893065"/>
    <w:rsid w:val="008934B8"/>
    <w:rsid w:val="0089368E"/>
    <w:rsid w:val="00893C96"/>
    <w:rsid w:val="0089500A"/>
    <w:rsid w:val="00897C94"/>
    <w:rsid w:val="008A3C93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1FF8"/>
    <w:rsid w:val="00901915"/>
    <w:rsid w:val="00902B13"/>
    <w:rsid w:val="00911941"/>
    <w:rsid w:val="0092024D"/>
    <w:rsid w:val="00923DAC"/>
    <w:rsid w:val="00925146"/>
    <w:rsid w:val="00925F0F"/>
    <w:rsid w:val="00930527"/>
    <w:rsid w:val="00932F6B"/>
    <w:rsid w:val="009412B5"/>
    <w:rsid w:val="009444F0"/>
    <w:rsid w:val="009468BC"/>
    <w:rsid w:val="00947FAE"/>
    <w:rsid w:val="00957771"/>
    <w:rsid w:val="009616DF"/>
    <w:rsid w:val="0096542F"/>
    <w:rsid w:val="00965462"/>
    <w:rsid w:val="00967FA7"/>
    <w:rsid w:val="00971645"/>
    <w:rsid w:val="00977919"/>
    <w:rsid w:val="00983000"/>
    <w:rsid w:val="009843C7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2C17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3662"/>
    <w:rsid w:val="00A22C38"/>
    <w:rsid w:val="00A25193"/>
    <w:rsid w:val="00A25866"/>
    <w:rsid w:val="00A26E80"/>
    <w:rsid w:val="00A3149D"/>
    <w:rsid w:val="00A31AE8"/>
    <w:rsid w:val="00A3739D"/>
    <w:rsid w:val="00A37DDA"/>
    <w:rsid w:val="00A45005"/>
    <w:rsid w:val="00A567EE"/>
    <w:rsid w:val="00A57324"/>
    <w:rsid w:val="00A60FD5"/>
    <w:rsid w:val="00A6745F"/>
    <w:rsid w:val="00A70DD8"/>
    <w:rsid w:val="00A7606F"/>
    <w:rsid w:val="00A76790"/>
    <w:rsid w:val="00A85D0C"/>
    <w:rsid w:val="00A925EC"/>
    <w:rsid w:val="00A929AA"/>
    <w:rsid w:val="00A92B6B"/>
    <w:rsid w:val="00AA44B2"/>
    <w:rsid w:val="00AA541E"/>
    <w:rsid w:val="00AC08EF"/>
    <w:rsid w:val="00AD0DA4"/>
    <w:rsid w:val="00AD4169"/>
    <w:rsid w:val="00AE25C6"/>
    <w:rsid w:val="00AE306C"/>
    <w:rsid w:val="00AF015C"/>
    <w:rsid w:val="00AF28C1"/>
    <w:rsid w:val="00B02EF1"/>
    <w:rsid w:val="00B07C97"/>
    <w:rsid w:val="00B11A2A"/>
    <w:rsid w:val="00B11C67"/>
    <w:rsid w:val="00B14257"/>
    <w:rsid w:val="00B15754"/>
    <w:rsid w:val="00B16002"/>
    <w:rsid w:val="00B2046E"/>
    <w:rsid w:val="00B20590"/>
    <w:rsid w:val="00B20E8B"/>
    <w:rsid w:val="00B257E1"/>
    <w:rsid w:val="00B2599A"/>
    <w:rsid w:val="00B266B2"/>
    <w:rsid w:val="00B27AC4"/>
    <w:rsid w:val="00B343CC"/>
    <w:rsid w:val="00B47DC5"/>
    <w:rsid w:val="00B5084A"/>
    <w:rsid w:val="00B531EA"/>
    <w:rsid w:val="00B53975"/>
    <w:rsid w:val="00B606A1"/>
    <w:rsid w:val="00B614F7"/>
    <w:rsid w:val="00B61B26"/>
    <w:rsid w:val="00B65E6B"/>
    <w:rsid w:val="00B675B2"/>
    <w:rsid w:val="00B81261"/>
    <w:rsid w:val="00B8223E"/>
    <w:rsid w:val="00B832AE"/>
    <w:rsid w:val="00B8533C"/>
    <w:rsid w:val="00B86678"/>
    <w:rsid w:val="00B92F9B"/>
    <w:rsid w:val="00B941B3"/>
    <w:rsid w:val="00B96513"/>
    <w:rsid w:val="00BA1D47"/>
    <w:rsid w:val="00BA66F0"/>
    <w:rsid w:val="00BB2239"/>
    <w:rsid w:val="00BB24F6"/>
    <w:rsid w:val="00BB2AE7"/>
    <w:rsid w:val="00BB6464"/>
    <w:rsid w:val="00BC1BB8"/>
    <w:rsid w:val="00BC29A7"/>
    <w:rsid w:val="00BD2B03"/>
    <w:rsid w:val="00BD355C"/>
    <w:rsid w:val="00BD7FE1"/>
    <w:rsid w:val="00BE37CA"/>
    <w:rsid w:val="00BE6144"/>
    <w:rsid w:val="00BE635A"/>
    <w:rsid w:val="00BF17E9"/>
    <w:rsid w:val="00BF2ABB"/>
    <w:rsid w:val="00BF5099"/>
    <w:rsid w:val="00C03645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43DC"/>
    <w:rsid w:val="00C61AFA"/>
    <w:rsid w:val="00C61D64"/>
    <w:rsid w:val="00C62099"/>
    <w:rsid w:val="00C62A34"/>
    <w:rsid w:val="00C64EA3"/>
    <w:rsid w:val="00C65790"/>
    <w:rsid w:val="00C72867"/>
    <w:rsid w:val="00C75E81"/>
    <w:rsid w:val="00C761D3"/>
    <w:rsid w:val="00C83746"/>
    <w:rsid w:val="00C83BB6"/>
    <w:rsid w:val="00C86609"/>
    <w:rsid w:val="00C92B4C"/>
    <w:rsid w:val="00C954F6"/>
    <w:rsid w:val="00CA36A0"/>
    <w:rsid w:val="00CA6BC5"/>
    <w:rsid w:val="00CC3D16"/>
    <w:rsid w:val="00CC526D"/>
    <w:rsid w:val="00CC571B"/>
    <w:rsid w:val="00CC61CD"/>
    <w:rsid w:val="00CC6C02"/>
    <w:rsid w:val="00CC737B"/>
    <w:rsid w:val="00CD5011"/>
    <w:rsid w:val="00CE640F"/>
    <w:rsid w:val="00CE76BC"/>
    <w:rsid w:val="00CF540E"/>
    <w:rsid w:val="00CF7567"/>
    <w:rsid w:val="00D02F07"/>
    <w:rsid w:val="00D052B7"/>
    <w:rsid w:val="00D15D88"/>
    <w:rsid w:val="00D219BF"/>
    <w:rsid w:val="00D21D13"/>
    <w:rsid w:val="00D27D49"/>
    <w:rsid w:val="00D27EBE"/>
    <w:rsid w:val="00D36A49"/>
    <w:rsid w:val="00D47184"/>
    <w:rsid w:val="00D47DC7"/>
    <w:rsid w:val="00D517C6"/>
    <w:rsid w:val="00D71D84"/>
    <w:rsid w:val="00D72464"/>
    <w:rsid w:val="00D725B6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83D"/>
    <w:rsid w:val="00DF5EA4"/>
    <w:rsid w:val="00E00FB6"/>
    <w:rsid w:val="00E02125"/>
    <w:rsid w:val="00E02681"/>
    <w:rsid w:val="00E02792"/>
    <w:rsid w:val="00E034D8"/>
    <w:rsid w:val="00E04CC0"/>
    <w:rsid w:val="00E06BFE"/>
    <w:rsid w:val="00E11917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331D"/>
    <w:rsid w:val="00E44C89"/>
    <w:rsid w:val="00E457A6"/>
    <w:rsid w:val="00E50623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37CA"/>
    <w:rsid w:val="00F13129"/>
    <w:rsid w:val="00F30010"/>
    <w:rsid w:val="00F30AE1"/>
    <w:rsid w:val="00F3740B"/>
    <w:rsid w:val="00F4189F"/>
    <w:rsid w:val="00F45C09"/>
    <w:rsid w:val="00F512FE"/>
    <w:rsid w:val="00F53D28"/>
    <w:rsid w:val="00F5696E"/>
    <w:rsid w:val="00F57E93"/>
    <w:rsid w:val="00F60EFF"/>
    <w:rsid w:val="00F67D2D"/>
    <w:rsid w:val="00F72991"/>
    <w:rsid w:val="00F858F2"/>
    <w:rsid w:val="00F860CC"/>
    <w:rsid w:val="00F94398"/>
    <w:rsid w:val="00FB2B56"/>
    <w:rsid w:val="00FB55D5"/>
    <w:rsid w:val="00FC12BF"/>
    <w:rsid w:val="00FC2C60"/>
    <w:rsid w:val="00FC55DE"/>
    <w:rsid w:val="00FD3E6F"/>
    <w:rsid w:val="00FD51B9"/>
    <w:rsid w:val="00FD5849"/>
    <w:rsid w:val="00FE03E4"/>
    <w:rsid w:val="00FE2A39"/>
    <w:rsid w:val="00FE5E37"/>
    <w:rsid w:val="00FF09D9"/>
    <w:rsid w:val="00FF273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71611D"/>
  <w15:docId w15:val="{AEA12D8C-A265-4E47-9B3B-9ED62E9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19"/>
    <w:rPr>
      <w:rFonts w:ascii="Arial" w:eastAsia="Times New Roman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E19"/>
    <w:rPr>
      <w:rFonts w:eastAsia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C7"/>
    <w:rPr>
      <w:rFonts w:ascii="Lato" w:eastAsia="Calibri" w:hAnsi="Lato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C7"/>
    <w:rPr>
      <w:rFonts w:ascii="Lato" w:eastAsia="Times New Roman" w:hAnsi="Lato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9843C7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BB36D9B154352A469E20D63E3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84F1-96D6-459E-9E0F-8F43284F93B0}"/>
      </w:docPartPr>
      <w:docPartBody>
        <w:p w:rsidR="001260C7" w:rsidRDefault="00405C22" w:rsidP="00405C22">
          <w:pPr>
            <w:pStyle w:val="6C2BB36D9B154352A469E20D63E35DF2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81AA31AE246AD8515E3BA082E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CA20-F92D-42F6-AA34-58BEDA486C3F}"/>
      </w:docPartPr>
      <w:docPartBody>
        <w:p w:rsidR="003127A0" w:rsidRDefault="00290CCA" w:rsidP="00290CCA">
          <w:pPr>
            <w:pStyle w:val="38881AA31AE246AD8515E3BA082E2813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2"/>
    <w:rsid w:val="000140C8"/>
    <w:rsid w:val="000370EA"/>
    <w:rsid w:val="001260C7"/>
    <w:rsid w:val="00171D12"/>
    <w:rsid w:val="00290CCA"/>
    <w:rsid w:val="003127A0"/>
    <w:rsid w:val="00405C22"/>
    <w:rsid w:val="00574A36"/>
    <w:rsid w:val="005B7C7D"/>
    <w:rsid w:val="005C765F"/>
    <w:rsid w:val="006B1641"/>
    <w:rsid w:val="006E2C69"/>
    <w:rsid w:val="00766A36"/>
    <w:rsid w:val="0078051B"/>
    <w:rsid w:val="007C3FF3"/>
    <w:rsid w:val="007D3F00"/>
    <w:rsid w:val="00837642"/>
    <w:rsid w:val="0085272D"/>
    <w:rsid w:val="00855C0F"/>
    <w:rsid w:val="009D184B"/>
    <w:rsid w:val="00AB1BD9"/>
    <w:rsid w:val="00AE426A"/>
    <w:rsid w:val="00B5115C"/>
    <w:rsid w:val="00B81304"/>
    <w:rsid w:val="00D240BC"/>
    <w:rsid w:val="00D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CCA"/>
    <w:rPr>
      <w:rFonts w:ascii="Lato" w:hAnsi="Lato"/>
      <w:color w:val="808080"/>
      <w:sz w:val="22"/>
    </w:rPr>
  </w:style>
  <w:style w:type="paragraph" w:customStyle="1" w:styleId="6C2BB36D9B154352A469E20D63E35DF2">
    <w:name w:val="6C2BB36D9B154352A469E20D63E35DF2"/>
    <w:rsid w:val="00405C22"/>
  </w:style>
  <w:style w:type="paragraph" w:customStyle="1" w:styleId="38881AA31AE246AD8515E3BA082E2813">
    <w:name w:val="38881AA31AE246AD8515E3BA082E2813"/>
    <w:rsid w:val="00290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BC221-0CB0-4623-8B71-240CAE59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remuneration determinations for Northern Territory Government statutory bodies</vt:lpstr>
    </vt:vector>
  </TitlesOfParts>
  <Company>the Chief Minister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remuneration determinations for Northern Territory Government statutory bodies</dc:title>
  <dc:creator>Jayne Fairnington</dc:creator>
  <cp:lastModifiedBy>Jayne Fairnington</cp:lastModifiedBy>
  <cp:revision>4</cp:revision>
  <cp:lastPrinted>2023-07-10T23:55:00Z</cp:lastPrinted>
  <dcterms:created xsi:type="dcterms:W3CDTF">2024-04-08T06:43:00Z</dcterms:created>
  <dcterms:modified xsi:type="dcterms:W3CDTF">2024-04-08T06:44:00Z</dcterms:modified>
</cp:coreProperties>
</file>